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19C5">
      <w:bookmarkStart w:id="0" w:name="_GoBack"/>
      <w:bookmarkEnd w:id="0"/>
    </w:p>
    <w:p w:rsidR="00000000" w:rsidRDefault="001D19C5"/>
    <w:p w:rsidR="00000000" w:rsidRDefault="001D19C5"/>
    <w:p w:rsidR="00000000" w:rsidRDefault="001D19C5"/>
    <w:p w:rsidR="00000000" w:rsidRDefault="001D19C5"/>
    <w:p w:rsidR="00000000" w:rsidRDefault="001D19C5">
      <w:pPr>
        <w:jc w:val="center"/>
        <w:rPr>
          <w:rFonts w:ascii="ＭＳ ゴシック" w:eastAsia="ＭＳ ゴシック"/>
          <w:bCs/>
          <w:sz w:val="84"/>
        </w:rPr>
      </w:pPr>
      <w:r>
        <w:rPr>
          <w:rFonts w:ascii="ＭＳ ゴシック" w:eastAsia="ＭＳ ゴシック" w:hint="eastAsia"/>
          <w:bCs/>
          <w:sz w:val="84"/>
        </w:rPr>
        <w:t>役</w:t>
      </w:r>
      <w:r>
        <w:rPr>
          <w:rFonts w:ascii="ＭＳ ゴシック" w:eastAsia="ＭＳ ゴシック"/>
          <w:bCs/>
        </w:rPr>
        <w:t xml:space="preserve"> </w:t>
      </w:r>
      <w:r>
        <w:rPr>
          <w:rFonts w:ascii="ＭＳ ゴシック" w:eastAsia="ＭＳ ゴシック" w:hint="eastAsia"/>
          <w:bCs/>
          <w:sz w:val="84"/>
        </w:rPr>
        <w:t>員</w:t>
      </w:r>
      <w:r>
        <w:rPr>
          <w:rFonts w:ascii="ＭＳ ゴシック" w:eastAsia="ＭＳ ゴシック"/>
          <w:bCs/>
        </w:rPr>
        <w:t xml:space="preserve"> </w:t>
      </w:r>
      <w:r>
        <w:rPr>
          <w:rFonts w:ascii="ＭＳ ゴシック" w:eastAsia="ＭＳ ゴシック" w:hint="eastAsia"/>
          <w:bCs/>
          <w:sz w:val="84"/>
        </w:rPr>
        <w:t>退</w:t>
      </w:r>
      <w:r>
        <w:rPr>
          <w:rFonts w:ascii="ＭＳ ゴシック" w:eastAsia="ＭＳ ゴシック"/>
          <w:bCs/>
        </w:rPr>
        <w:t xml:space="preserve"> </w:t>
      </w:r>
      <w:r>
        <w:rPr>
          <w:rFonts w:ascii="ＭＳ ゴシック" w:eastAsia="ＭＳ ゴシック" w:hint="eastAsia"/>
          <w:bCs/>
          <w:sz w:val="84"/>
        </w:rPr>
        <w:t>職</w:t>
      </w:r>
      <w:r>
        <w:rPr>
          <w:rFonts w:ascii="ＭＳ ゴシック" w:eastAsia="ＭＳ ゴシック"/>
          <w:bCs/>
        </w:rPr>
        <w:t xml:space="preserve"> </w:t>
      </w:r>
      <w:r>
        <w:rPr>
          <w:rFonts w:ascii="ＭＳ ゴシック" w:eastAsia="ＭＳ ゴシック" w:hint="eastAsia"/>
          <w:bCs/>
          <w:sz w:val="84"/>
        </w:rPr>
        <w:t>慰</w:t>
      </w:r>
      <w:r>
        <w:rPr>
          <w:rFonts w:ascii="ＭＳ ゴシック" w:eastAsia="ＭＳ ゴシック"/>
          <w:bCs/>
        </w:rPr>
        <w:t xml:space="preserve"> </w:t>
      </w:r>
      <w:r>
        <w:rPr>
          <w:rFonts w:ascii="ＭＳ ゴシック" w:eastAsia="ＭＳ ゴシック" w:hint="eastAsia"/>
          <w:bCs/>
          <w:sz w:val="84"/>
        </w:rPr>
        <w:t>労</w:t>
      </w:r>
      <w:r>
        <w:rPr>
          <w:rFonts w:ascii="ＭＳ ゴシック" w:eastAsia="ＭＳ ゴシック"/>
          <w:bCs/>
        </w:rPr>
        <w:t xml:space="preserve"> </w:t>
      </w:r>
      <w:r>
        <w:rPr>
          <w:rFonts w:ascii="ＭＳ ゴシック" w:eastAsia="ＭＳ ゴシック" w:hint="eastAsia"/>
          <w:bCs/>
          <w:sz w:val="84"/>
        </w:rPr>
        <w:t>金</w:t>
      </w:r>
      <w:r>
        <w:rPr>
          <w:rFonts w:ascii="ＭＳ ゴシック" w:eastAsia="ＭＳ ゴシック"/>
          <w:bCs/>
        </w:rPr>
        <w:t xml:space="preserve"> </w:t>
      </w:r>
      <w:r>
        <w:rPr>
          <w:rFonts w:ascii="ＭＳ ゴシック" w:eastAsia="ＭＳ ゴシック" w:hint="eastAsia"/>
          <w:bCs/>
          <w:sz w:val="84"/>
        </w:rPr>
        <w:t>規</w:t>
      </w:r>
      <w:r>
        <w:rPr>
          <w:rFonts w:ascii="ＭＳ ゴシック" w:eastAsia="ＭＳ ゴシック"/>
          <w:bCs/>
        </w:rPr>
        <w:t xml:space="preserve"> </w:t>
      </w:r>
      <w:r>
        <w:rPr>
          <w:rFonts w:ascii="ＭＳ ゴシック" w:eastAsia="ＭＳ ゴシック" w:hint="eastAsia"/>
          <w:bCs/>
          <w:sz w:val="84"/>
        </w:rPr>
        <w:t>程</w:t>
      </w:r>
    </w:p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/>
    <w:p w:rsidR="00000000" w:rsidRDefault="001D19C5">
      <w:pPr>
        <w:jc w:val="center"/>
      </w:pPr>
      <w:r>
        <w:rPr>
          <w:rFonts w:ascii="ｺﾞｼｯｸ" w:eastAsia="ｺﾞｼｯｸ" w:hint="eastAsia"/>
          <w:sz w:val="44"/>
          <w:szCs w:val="44"/>
        </w:rPr>
        <w:t>（会</w:t>
      </w:r>
      <w:r>
        <w:rPr>
          <w:rFonts w:ascii="ｺﾞｼｯｸ" w:eastAsia="ｺﾞｼｯｸ" w:hint="eastAsia"/>
          <w:sz w:val="44"/>
          <w:szCs w:val="44"/>
        </w:rPr>
        <w:t xml:space="preserve"> </w:t>
      </w:r>
      <w:r>
        <w:rPr>
          <w:rFonts w:ascii="ｺﾞｼｯｸ" w:eastAsia="ｺﾞｼｯｸ" w:hint="eastAsia"/>
          <w:sz w:val="44"/>
          <w:szCs w:val="44"/>
        </w:rPr>
        <w:t>社</w:t>
      </w:r>
      <w:r>
        <w:rPr>
          <w:rFonts w:ascii="ｺﾞｼｯｸ" w:eastAsia="ｺﾞｼｯｸ" w:hint="eastAsia"/>
          <w:sz w:val="44"/>
          <w:szCs w:val="44"/>
        </w:rPr>
        <w:t xml:space="preserve"> </w:t>
      </w:r>
      <w:r>
        <w:rPr>
          <w:rFonts w:ascii="ｺﾞｼｯｸ" w:eastAsia="ｺﾞｼｯｸ" w:hint="eastAsia"/>
          <w:sz w:val="44"/>
          <w:szCs w:val="44"/>
        </w:rPr>
        <w:t>名）</w:t>
      </w:r>
    </w:p>
    <w:p w:rsidR="00000000" w:rsidRDefault="001D19C5">
      <w:pPr>
        <w:rPr>
          <w:rFonts w:ascii="ＭＳ Ｐ明朝" w:eastAsia="ＭＳ Ｐ明朝"/>
        </w:rPr>
      </w:pPr>
    </w:p>
    <w:p w:rsidR="00000000" w:rsidRDefault="001D19C5">
      <w:pPr>
        <w:rPr>
          <w:rFonts w:ascii="ＭＳ Ｐ明朝" w:eastAsia="ＭＳ Ｐ明朝"/>
        </w:rPr>
      </w:pPr>
    </w:p>
    <w:p w:rsidR="00000000" w:rsidRDefault="001D19C5">
      <w:pPr>
        <w:rPr>
          <w:rFonts w:ascii="ＭＳ Ｐ明朝" w:eastAsia="ＭＳ Ｐ明朝"/>
        </w:rPr>
      </w:pPr>
    </w:p>
    <w:p w:rsidR="00000000" w:rsidRDefault="001D19C5">
      <w:pPr>
        <w:rPr>
          <w:rFonts w:ascii="ＭＳ Ｐ明朝" w:eastAsia="ＭＳ Ｐ明朝"/>
        </w:rPr>
      </w:pPr>
    </w:p>
    <w:p w:rsidR="00000000" w:rsidRDefault="001D19C5">
      <w:pPr>
        <w:rPr>
          <w:rFonts w:ascii="ＭＳ Ｐ明朝" w:eastAsia="ＭＳ Ｐ明朝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lastRenderedPageBreak/>
        <w:t>第１条　　（総　則）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この規程は、役員の退職慰労金の支給基準について定める。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</w:t>
      </w:r>
      <w:r>
        <w:rPr>
          <w:rFonts w:ascii="ＭＳ Ｐ明朝" w:eastAsia="Mincho"/>
          <w:sz w:val="22"/>
        </w:rPr>
        <w:t>2</w:t>
      </w:r>
      <w:r>
        <w:rPr>
          <w:rFonts w:ascii="ＭＳ Ｐ明朝" w:eastAsia="Mincho" w:hint="eastAsia"/>
          <w:sz w:val="22"/>
        </w:rPr>
        <w:t>条　　（目　的）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役員の退職慰労金は、在任中の功労に報いると共に、退職後の生活の安定の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為に支給するものである。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第３条　　（適用範囲）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この規程は、常勤の取締役及び監査役に適用する。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</w:t>
      </w:r>
      <w:r>
        <w:rPr>
          <w:rFonts w:ascii="ＭＳ Ｐ明朝" w:eastAsia="Mincho"/>
          <w:sz w:val="22"/>
        </w:rPr>
        <w:t>4</w:t>
      </w:r>
      <w:r>
        <w:rPr>
          <w:rFonts w:ascii="ＭＳ Ｐ明朝" w:eastAsia="Mincho" w:hint="eastAsia"/>
          <w:sz w:val="22"/>
        </w:rPr>
        <w:t>条　　（非常勤役員の取り扱い）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非常勤役員については、在任中の功労</w:t>
      </w:r>
      <w:r>
        <w:rPr>
          <w:rFonts w:ascii="ＭＳ Ｐ明朝" w:eastAsia="Mincho" w:hint="eastAsia"/>
          <w:sz w:val="22"/>
        </w:rPr>
        <w:t>及び在任年数等を総合的に考慮し、そ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の都度取締役会において個別に決定する。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</w:t>
      </w:r>
      <w:r>
        <w:rPr>
          <w:rFonts w:ascii="ＭＳ Ｐ明朝" w:eastAsia="Mincho"/>
          <w:sz w:val="22"/>
        </w:rPr>
        <w:t>5</w:t>
      </w:r>
      <w:r>
        <w:rPr>
          <w:rFonts w:ascii="ＭＳ Ｐ明朝" w:eastAsia="Mincho" w:hint="eastAsia"/>
          <w:sz w:val="22"/>
        </w:rPr>
        <w:t>条　　（基準額）</w:t>
      </w:r>
    </w:p>
    <w:p w:rsidR="00000000" w:rsidRDefault="001D19C5">
      <w:pPr>
        <w:spacing w:line="240" w:lineRule="atLeast"/>
        <w:rPr>
          <w:rFonts w:ascii="ＭＳ Ｐ明朝" w:eastAsia="Mincho" w:hint="eastAsia"/>
          <w:sz w:val="22"/>
        </w:rPr>
      </w:pPr>
      <w:r>
        <w:rPr>
          <w:rFonts w:ascii="ＭＳ Ｐ明朝" w:eastAsia="Mincho" w:hint="eastAsia"/>
          <w:sz w:val="22"/>
        </w:rPr>
        <w:t xml:space="preserve">　　　　　退職慰労金は、次の各号のいずれかの額（以下、基準額という）の範囲内と</w:t>
      </w:r>
    </w:p>
    <w:p w:rsidR="00000000" w:rsidRDefault="001D19C5">
      <w:pPr>
        <w:spacing w:line="240" w:lineRule="atLeast"/>
        <w:ind w:firstLineChars="400" w:firstLine="880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する。</w:t>
      </w:r>
    </w:p>
    <w:p w:rsidR="00000000" w:rsidRDefault="001D19C5">
      <w:pPr>
        <w:numPr>
          <w:ilvl w:val="0"/>
          <w:numId w:val="1"/>
        </w:num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この規程に基づき取締役会が決定した額にして、株主総会において承認された額</w:t>
      </w:r>
    </w:p>
    <w:p w:rsidR="00000000" w:rsidRDefault="001D19C5">
      <w:pPr>
        <w:numPr>
          <w:ilvl w:val="0"/>
          <w:numId w:val="1"/>
        </w:num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この規程に基づき計算すべき旨の株主総会の決議に従い、取締役会が決定した額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</w:t>
      </w:r>
      <w:r>
        <w:rPr>
          <w:rFonts w:ascii="ＭＳ Ｐ明朝" w:eastAsia="Mincho"/>
          <w:sz w:val="22"/>
        </w:rPr>
        <w:t>6</w:t>
      </w:r>
      <w:r>
        <w:rPr>
          <w:rFonts w:ascii="ＭＳ Ｐ明朝" w:eastAsia="Mincho" w:hint="eastAsia"/>
          <w:sz w:val="22"/>
        </w:rPr>
        <w:t>条　　（基準額の算出）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退職慰労金の基準額は、役位別の退任時報酬月額に役位別在任年数及び役位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別倍率を乗じた額の累計額とする。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退職慰</w:t>
      </w:r>
      <w:r>
        <w:rPr>
          <w:rFonts w:ascii="ＭＳ Ｐ明朝" w:eastAsia="Mincho" w:hint="eastAsia"/>
          <w:sz w:val="22"/>
        </w:rPr>
        <w:t>労金</w:t>
      </w:r>
      <w:r>
        <w:rPr>
          <w:rFonts w:ascii="ＭＳ Ｐ明朝" w:eastAsia="Mincho"/>
          <w:sz w:val="22"/>
        </w:rPr>
        <w:t>=</w:t>
      </w:r>
      <w:r>
        <w:rPr>
          <w:rFonts w:ascii="ＭＳ Ｐ明朝" w:eastAsia="Mincho" w:hint="eastAsia"/>
          <w:sz w:val="22"/>
        </w:rPr>
        <w:t>（役位別退任時最終報酬月額×役位別在任年数×役位別倍率）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第７条　　（在任年数）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役位別在任年数は、その役位への就任の月から起算し、退任の月までとする。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２．在任年数において、</w:t>
      </w:r>
      <w:r>
        <w:rPr>
          <w:rFonts w:ascii="ＭＳ Ｐ明朝" w:eastAsia="Mincho"/>
          <w:sz w:val="22"/>
        </w:rPr>
        <w:t>1</w:t>
      </w:r>
      <w:r>
        <w:rPr>
          <w:rFonts w:ascii="ＭＳ Ｐ明朝" w:eastAsia="Mincho" w:hint="eastAsia"/>
          <w:sz w:val="22"/>
        </w:rPr>
        <w:t>年未満は月割計算とする。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３．就任後、改選によって役位に異動の生じた時は、異動の月から新しい役位</w:t>
      </w:r>
    </w:p>
    <w:p w:rsidR="00000000" w:rsidRDefault="001D19C5">
      <w:pPr>
        <w:spacing w:line="240" w:lineRule="atLeast"/>
        <w:ind w:firstLineChars="500" w:firstLine="1100"/>
        <w:rPr>
          <w:rFonts w:ascii="ＭＳ Ｐ明朝" w:eastAsia="Mincho" w:hint="eastAsia"/>
          <w:sz w:val="22"/>
        </w:rPr>
      </w:pPr>
      <w:r>
        <w:rPr>
          <w:rFonts w:ascii="ＭＳ Ｐ明朝" w:eastAsia="Mincho" w:hint="eastAsia"/>
          <w:sz w:val="22"/>
        </w:rPr>
        <w:t>を適用する。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第８条　　（役位別倍率）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第</w:t>
      </w:r>
      <w:r>
        <w:rPr>
          <w:rFonts w:ascii="ＭＳ Ｐ明朝" w:eastAsia="Mincho"/>
          <w:sz w:val="22"/>
        </w:rPr>
        <w:t>6</w:t>
      </w:r>
      <w:r>
        <w:rPr>
          <w:rFonts w:ascii="ＭＳ Ｐ明朝" w:eastAsia="Mincho" w:hint="eastAsia"/>
          <w:sz w:val="22"/>
        </w:rPr>
        <w:t>条における「役位別倍率」は次のとおりとする。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/>
          <w:sz w:val="22"/>
        </w:rPr>
        <w:t xml:space="preserve">       </w:t>
      </w:r>
      <w:r>
        <w:rPr>
          <w:rFonts w:ascii="ＭＳ Ｐ明朝" w:eastAsia="Mincho" w:hint="eastAsia"/>
          <w:sz w:val="22"/>
        </w:rPr>
        <w:t>会</w:t>
      </w:r>
      <w:r>
        <w:rPr>
          <w:rFonts w:ascii="ＭＳ Ｐ明朝" w:eastAsia="Mincho"/>
          <w:sz w:val="22"/>
        </w:rPr>
        <w:t xml:space="preserve">  </w:t>
      </w:r>
      <w:r>
        <w:rPr>
          <w:rFonts w:ascii="ＭＳ Ｐ明朝" w:eastAsia="Mincho" w:hint="eastAsia"/>
          <w:sz w:val="22"/>
        </w:rPr>
        <w:t>長</w:t>
      </w:r>
      <w:r>
        <w:rPr>
          <w:rFonts w:ascii="ＭＳ Ｐ明朝" w:eastAsia="Mincho"/>
          <w:sz w:val="22"/>
        </w:rPr>
        <w:t xml:space="preserve">    </w:t>
      </w:r>
      <w:r>
        <w:rPr>
          <w:rFonts w:ascii="ＭＳ Ｐ明朝" w:eastAsia="Mincho" w:hint="eastAsia"/>
          <w:sz w:val="22"/>
        </w:rPr>
        <w:t>２．３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/>
          <w:sz w:val="22"/>
        </w:rPr>
        <w:t xml:space="preserve">       </w:t>
      </w:r>
      <w:r>
        <w:rPr>
          <w:rFonts w:ascii="ＭＳ Ｐ明朝" w:eastAsia="Mincho" w:hint="eastAsia"/>
          <w:sz w:val="22"/>
        </w:rPr>
        <w:t>社</w:t>
      </w:r>
      <w:r>
        <w:rPr>
          <w:rFonts w:ascii="ＭＳ Ｐ明朝" w:eastAsia="Mincho"/>
          <w:sz w:val="22"/>
        </w:rPr>
        <w:t xml:space="preserve">  </w:t>
      </w:r>
      <w:r>
        <w:rPr>
          <w:rFonts w:ascii="ＭＳ Ｐ明朝" w:eastAsia="Mincho" w:hint="eastAsia"/>
          <w:sz w:val="22"/>
        </w:rPr>
        <w:t>長</w:t>
      </w:r>
      <w:r>
        <w:rPr>
          <w:rFonts w:ascii="ＭＳ Ｐ明朝" w:eastAsia="Mincho"/>
          <w:sz w:val="22"/>
        </w:rPr>
        <w:t xml:space="preserve">    </w:t>
      </w:r>
      <w:r>
        <w:rPr>
          <w:rFonts w:ascii="ＭＳ Ｐ明朝" w:eastAsia="Mincho" w:hint="eastAsia"/>
          <w:sz w:val="22"/>
        </w:rPr>
        <w:t>２．３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/>
          <w:sz w:val="22"/>
        </w:rPr>
        <w:t xml:space="preserve">       </w:t>
      </w:r>
      <w:r>
        <w:rPr>
          <w:rFonts w:ascii="ＭＳ Ｐ明朝" w:eastAsia="Mincho" w:hint="eastAsia"/>
          <w:sz w:val="22"/>
        </w:rPr>
        <w:t>副社長</w:t>
      </w:r>
      <w:r>
        <w:rPr>
          <w:rFonts w:ascii="ＭＳ Ｐ明朝" w:eastAsia="Mincho"/>
          <w:sz w:val="22"/>
        </w:rPr>
        <w:t xml:space="preserve">  </w:t>
      </w:r>
      <w:r>
        <w:rPr>
          <w:rFonts w:ascii="ＭＳ Ｐ明朝" w:eastAsia="Mincho"/>
          <w:sz w:val="22"/>
        </w:rPr>
        <w:t xml:space="preserve">  </w:t>
      </w:r>
      <w:r>
        <w:rPr>
          <w:rFonts w:ascii="ＭＳ Ｐ明朝" w:eastAsia="Mincho" w:hint="eastAsia"/>
          <w:sz w:val="22"/>
        </w:rPr>
        <w:t>２．１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/>
          <w:sz w:val="22"/>
        </w:rPr>
        <w:t xml:space="preserve">       </w:t>
      </w:r>
      <w:r>
        <w:rPr>
          <w:rFonts w:ascii="ＭＳ Ｐ明朝" w:eastAsia="Mincho" w:hint="eastAsia"/>
          <w:sz w:val="22"/>
        </w:rPr>
        <w:t>専</w:t>
      </w:r>
      <w:r>
        <w:rPr>
          <w:rFonts w:ascii="ＭＳ Ｐ明朝" w:eastAsia="Mincho"/>
          <w:sz w:val="22"/>
        </w:rPr>
        <w:t xml:space="preserve">  </w:t>
      </w:r>
      <w:r>
        <w:rPr>
          <w:rFonts w:ascii="ＭＳ Ｐ明朝" w:eastAsia="Mincho" w:hint="eastAsia"/>
          <w:sz w:val="22"/>
        </w:rPr>
        <w:t>務</w:t>
      </w:r>
      <w:r>
        <w:rPr>
          <w:rFonts w:ascii="ＭＳ Ｐ明朝" w:eastAsia="Mincho"/>
          <w:sz w:val="22"/>
        </w:rPr>
        <w:t xml:space="preserve">    </w:t>
      </w:r>
      <w:r>
        <w:rPr>
          <w:rFonts w:ascii="ＭＳ Ｐ明朝" w:eastAsia="Mincho" w:hint="eastAsia"/>
          <w:sz w:val="22"/>
        </w:rPr>
        <w:t>１．９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/>
          <w:sz w:val="22"/>
        </w:rPr>
        <w:t xml:space="preserve">       </w:t>
      </w:r>
      <w:r>
        <w:rPr>
          <w:rFonts w:ascii="ＭＳ Ｐ明朝" w:eastAsia="Mincho" w:hint="eastAsia"/>
          <w:sz w:val="22"/>
        </w:rPr>
        <w:t>常</w:t>
      </w:r>
      <w:r>
        <w:rPr>
          <w:rFonts w:ascii="ＭＳ Ｐ明朝" w:eastAsia="Mincho"/>
          <w:sz w:val="22"/>
        </w:rPr>
        <w:t xml:space="preserve">  </w:t>
      </w:r>
      <w:r>
        <w:rPr>
          <w:rFonts w:ascii="ＭＳ Ｐ明朝" w:eastAsia="Mincho" w:hint="eastAsia"/>
          <w:sz w:val="22"/>
        </w:rPr>
        <w:t>務</w:t>
      </w:r>
      <w:r>
        <w:rPr>
          <w:rFonts w:ascii="ＭＳ Ｐ明朝" w:eastAsia="Mincho"/>
          <w:sz w:val="22"/>
        </w:rPr>
        <w:t xml:space="preserve">    </w:t>
      </w:r>
      <w:r>
        <w:rPr>
          <w:rFonts w:ascii="ＭＳ Ｐ明朝" w:eastAsia="Mincho" w:hint="eastAsia"/>
          <w:sz w:val="22"/>
        </w:rPr>
        <w:t>１．７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/>
          <w:sz w:val="22"/>
        </w:rPr>
        <w:t xml:space="preserve">       </w:t>
      </w:r>
      <w:r>
        <w:rPr>
          <w:rFonts w:ascii="ＭＳ Ｐ明朝" w:eastAsia="Mincho" w:hint="eastAsia"/>
          <w:sz w:val="22"/>
        </w:rPr>
        <w:t>取締役</w:t>
      </w:r>
      <w:r>
        <w:rPr>
          <w:rFonts w:ascii="ＭＳ Ｐ明朝" w:eastAsia="Mincho"/>
          <w:sz w:val="22"/>
        </w:rPr>
        <w:t xml:space="preserve">    </w:t>
      </w:r>
      <w:r>
        <w:rPr>
          <w:rFonts w:ascii="ＭＳ Ｐ明朝" w:eastAsia="Mincho" w:hint="eastAsia"/>
          <w:sz w:val="22"/>
        </w:rPr>
        <w:t>１．５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/>
          <w:sz w:val="22"/>
        </w:rPr>
        <w:t xml:space="preserve">       </w:t>
      </w:r>
      <w:r>
        <w:rPr>
          <w:rFonts w:ascii="ＭＳ Ｐ明朝" w:eastAsia="Mincho" w:hint="eastAsia"/>
          <w:sz w:val="22"/>
        </w:rPr>
        <w:t>監査役</w:t>
      </w:r>
      <w:r>
        <w:rPr>
          <w:rFonts w:ascii="ＭＳ Ｐ明朝" w:eastAsia="Mincho"/>
          <w:sz w:val="22"/>
        </w:rPr>
        <w:t xml:space="preserve">    </w:t>
      </w:r>
      <w:r>
        <w:rPr>
          <w:rFonts w:ascii="ＭＳ Ｐ明朝" w:eastAsia="Mincho" w:hint="eastAsia"/>
          <w:sz w:val="22"/>
        </w:rPr>
        <w:t>１．４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</w:t>
      </w:r>
      <w:r>
        <w:rPr>
          <w:rFonts w:ascii="ＭＳ Ｐ明朝" w:eastAsia="Mincho"/>
          <w:sz w:val="22"/>
        </w:rPr>
        <w:t>9</w:t>
      </w:r>
      <w:r>
        <w:rPr>
          <w:rFonts w:ascii="ＭＳ Ｐ明朝" w:eastAsia="Mincho" w:hint="eastAsia"/>
          <w:sz w:val="22"/>
        </w:rPr>
        <w:t>条　　（特別功労金）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在任中特に功労のあった役員に対しては、退職慰労金の基準額の</w:t>
      </w:r>
      <w:r>
        <w:rPr>
          <w:rFonts w:ascii="ＭＳ Ｐ明朝" w:eastAsia="Mincho"/>
          <w:sz w:val="22"/>
        </w:rPr>
        <w:t>30</w:t>
      </w:r>
      <w:r>
        <w:rPr>
          <w:rFonts w:ascii="ＭＳ Ｐ明朝" w:eastAsia="Mincho" w:hint="eastAsia"/>
          <w:sz w:val="22"/>
        </w:rPr>
        <w:t>％の範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囲において特別功労金を支給することがある。</w:t>
      </w:r>
    </w:p>
    <w:p w:rsidR="00000000" w:rsidRDefault="001D19C5">
      <w:pPr>
        <w:spacing w:line="240" w:lineRule="atLeast"/>
        <w:rPr>
          <w:rFonts w:ascii="ＭＳ Ｐ明朝" w:eastAsia="Mincho" w:hint="eastAsia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tabs>
          <w:tab w:val="center" w:pos="993"/>
        </w:tabs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lastRenderedPageBreak/>
        <w:t>第</w:t>
      </w:r>
      <w:r>
        <w:rPr>
          <w:rFonts w:ascii="ＭＳ Ｐ明朝" w:eastAsia="Mincho"/>
          <w:sz w:val="22"/>
        </w:rPr>
        <w:t>10</w:t>
      </w:r>
      <w:r>
        <w:rPr>
          <w:rFonts w:ascii="ＭＳ Ｐ明朝" w:eastAsia="Mincho" w:hint="eastAsia"/>
          <w:sz w:val="22"/>
        </w:rPr>
        <w:t>条　　（特別減額）</w:t>
      </w:r>
    </w:p>
    <w:p w:rsidR="00000000" w:rsidRDefault="001D19C5">
      <w:pPr>
        <w:tabs>
          <w:tab w:val="center" w:pos="993"/>
        </w:tabs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退職役員のうち、在任中会社に重大な損害を与えた者に対しては、退職慰労</w:t>
      </w:r>
    </w:p>
    <w:p w:rsidR="00000000" w:rsidRDefault="001D19C5">
      <w:pPr>
        <w:tabs>
          <w:tab w:val="center" w:pos="993"/>
        </w:tabs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金の基準額を減額し、又は支給しないことがある。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</w:t>
      </w:r>
      <w:r>
        <w:rPr>
          <w:rFonts w:ascii="ＭＳ Ｐ明朝" w:eastAsia="Mincho"/>
          <w:sz w:val="22"/>
        </w:rPr>
        <w:t>11</w:t>
      </w:r>
      <w:r>
        <w:rPr>
          <w:rFonts w:ascii="ＭＳ Ｐ明朝" w:eastAsia="Mincho" w:hint="eastAsia"/>
          <w:sz w:val="22"/>
        </w:rPr>
        <w:t>条　　（支給時期）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退職慰労金は、業務の引き継ぎを完全に終了させ、かつ会社に対して返済す</w:t>
      </w:r>
    </w:p>
    <w:p w:rsidR="00000000" w:rsidRDefault="001D19C5">
      <w:pPr>
        <w:spacing w:line="240" w:lineRule="atLeast"/>
        <w:rPr>
          <w:rFonts w:ascii="ＭＳ Ｐ明朝" w:eastAsia="Mincho" w:hint="eastAsia"/>
          <w:sz w:val="22"/>
        </w:rPr>
      </w:pPr>
      <w:r>
        <w:rPr>
          <w:rFonts w:ascii="ＭＳ Ｐ明朝" w:eastAsia="Mincho" w:hint="eastAsia"/>
          <w:sz w:val="22"/>
        </w:rPr>
        <w:t xml:space="preserve">　　　　べき債務があるときは、その債務を返済した日から</w:t>
      </w:r>
      <w:r>
        <w:rPr>
          <w:rFonts w:ascii="ＭＳ Ｐ明朝" w:eastAsia="Mincho"/>
          <w:sz w:val="22"/>
        </w:rPr>
        <w:t>2</w:t>
      </w:r>
      <w:r>
        <w:rPr>
          <w:rFonts w:ascii="ＭＳ Ｐ明朝" w:eastAsia="Mincho" w:hint="eastAsia"/>
          <w:sz w:val="22"/>
        </w:rPr>
        <w:t>ヶ月以内に一時金として</w:t>
      </w:r>
    </w:p>
    <w:p w:rsidR="00000000" w:rsidRDefault="001D19C5">
      <w:pPr>
        <w:spacing w:line="240" w:lineRule="atLeast"/>
        <w:ind w:firstLineChars="400" w:firstLine="880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支給する。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</w:t>
      </w:r>
      <w:r>
        <w:rPr>
          <w:rFonts w:ascii="ＭＳ Ｐ明朝" w:eastAsia="Mincho"/>
          <w:sz w:val="22"/>
        </w:rPr>
        <w:t>12</w:t>
      </w:r>
      <w:r>
        <w:rPr>
          <w:rFonts w:ascii="ＭＳ Ｐ明朝" w:eastAsia="Mincho" w:hint="eastAsia"/>
          <w:sz w:val="22"/>
        </w:rPr>
        <w:t>条　　（死亡のときの取り扱い）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　　役員が死亡したときは、退職慰労金はその遺族に対して支給する。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</w:t>
      </w:r>
      <w:r>
        <w:rPr>
          <w:rFonts w:ascii="ＭＳ Ｐ明朝" w:eastAsia="Mincho"/>
          <w:sz w:val="22"/>
        </w:rPr>
        <w:t>13</w:t>
      </w:r>
      <w:r>
        <w:rPr>
          <w:rFonts w:ascii="ＭＳ Ｐ明朝" w:eastAsia="Mincho" w:hint="eastAsia"/>
          <w:sz w:val="22"/>
        </w:rPr>
        <w:t>条　　（使用人兼務役員の取り扱い）</w:t>
      </w:r>
    </w:p>
    <w:p w:rsidR="00000000" w:rsidRDefault="001D19C5">
      <w:pPr>
        <w:spacing w:line="240" w:lineRule="atLeast"/>
        <w:rPr>
          <w:rFonts w:ascii="ＭＳ Ｐ明朝" w:eastAsia="Mincho" w:hint="eastAsia"/>
          <w:sz w:val="22"/>
        </w:rPr>
      </w:pPr>
      <w:r>
        <w:rPr>
          <w:rFonts w:ascii="ＭＳ Ｐ明朝" w:eastAsia="Mincho" w:hint="eastAsia"/>
          <w:sz w:val="22"/>
        </w:rPr>
        <w:t xml:space="preserve">　　　　　この規程により支給する退職慰労金の中には、使用人兼務役員に対し使用人</w:t>
      </w:r>
    </w:p>
    <w:p w:rsidR="00000000" w:rsidRDefault="001D19C5">
      <w:pPr>
        <w:spacing w:line="240" w:lineRule="atLeast"/>
        <w:ind w:firstLineChars="400" w:firstLine="880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として支給すべき退職金は含まない。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</w:t>
      </w:r>
      <w:r>
        <w:rPr>
          <w:rFonts w:ascii="ＭＳ Ｐ明朝" w:eastAsia="Mincho"/>
          <w:sz w:val="22"/>
        </w:rPr>
        <w:t>14</w:t>
      </w:r>
      <w:r>
        <w:rPr>
          <w:rFonts w:ascii="ＭＳ Ｐ明朝" w:eastAsia="Mincho" w:hint="eastAsia"/>
          <w:sz w:val="22"/>
        </w:rPr>
        <w:t>条　　（相談役・顧問）</w:t>
      </w:r>
    </w:p>
    <w:p w:rsidR="00000000" w:rsidRDefault="001D19C5">
      <w:pPr>
        <w:spacing w:line="240" w:lineRule="atLeast"/>
        <w:rPr>
          <w:rFonts w:ascii="ＭＳ Ｐ明朝" w:eastAsia="Mincho" w:hint="eastAsia"/>
          <w:sz w:val="22"/>
        </w:rPr>
      </w:pPr>
      <w:r>
        <w:rPr>
          <w:rFonts w:ascii="ＭＳ Ｐ明朝" w:eastAsia="Mincho" w:hint="eastAsia"/>
          <w:sz w:val="22"/>
        </w:rPr>
        <w:t xml:space="preserve">　　　　　この規程は、退職した役員</w:t>
      </w:r>
      <w:r>
        <w:rPr>
          <w:rFonts w:ascii="ＭＳ Ｐ明朝" w:eastAsia="Mincho" w:hint="eastAsia"/>
          <w:sz w:val="22"/>
        </w:rPr>
        <w:t>を相談役又は顧問として任用し、相当額の報酬を</w:t>
      </w:r>
    </w:p>
    <w:p w:rsidR="00000000" w:rsidRDefault="001D19C5">
      <w:pPr>
        <w:spacing w:line="240" w:lineRule="atLeast"/>
        <w:ind w:firstLineChars="400" w:firstLine="880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支給することを妨げるものではない。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第</w:t>
      </w:r>
      <w:r>
        <w:rPr>
          <w:rFonts w:ascii="ＭＳ Ｐ明朝" w:eastAsia="Mincho"/>
          <w:sz w:val="22"/>
        </w:rPr>
        <w:t>15</w:t>
      </w:r>
      <w:r>
        <w:rPr>
          <w:rFonts w:ascii="ＭＳ Ｐ明朝" w:eastAsia="Mincho" w:hint="eastAsia"/>
          <w:sz w:val="22"/>
        </w:rPr>
        <w:t>条　　（生命保険契約の締結）</w:t>
      </w:r>
    </w:p>
    <w:p w:rsidR="00000000" w:rsidRDefault="001D19C5">
      <w:pPr>
        <w:spacing w:line="240" w:lineRule="atLeast"/>
        <w:rPr>
          <w:rFonts w:ascii="ＭＳ Ｐ明朝" w:eastAsia="Mincho" w:hint="eastAsia"/>
          <w:sz w:val="22"/>
        </w:rPr>
      </w:pPr>
      <w:r>
        <w:rPr>
          <w:rFonts w:ascii="ＭＳ Ｐ明朝" w:eastAsia="Mincho" w:hint="eastAsia"/>
          <w:sz w:val="22"/>
        </w:rPr>
        <w:t xml:space="preserve">　　　　　会社は、退職慰労金の資金を確保する為、生命保険会社と役員を被保険者と</w:t>
      </w:r>
    </w:p>
    <w:p w:rsidR="00000000" w:rsidRDefault="001D19C5">
      <w:pPr>
        <w:spacing w:line="240" w:lineRule="atLeast"/>
        <w:ind w:firstLineChars="400" w:firstLine="880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する生命保険契約を締結する。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　　２．生命保険契約の保険料は、会社が全額支払う。</w:t>
      </w:r>
    </w:p>
    <w:p w:rsidR="00000000" w:rsidRDefault="001D19C5">
      <w:pPr>
        <w:tabs>
          <w:tab w:val="center" w:pos="1276"/>
        </w:tabs>
        <w:spacing w:line="240" w:lineRule="atLeast"/>
        <w:ind w:firstLineChars="300" w:firstLine="660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３．役員が退職したときは、退職慰労金の全部または一部として、保険契約上の</w:t>
      </w:r>
    </w:p>
    <w:p w:rsidR="00000000" w:rsidRDefault="001D19C5">
      <w:pPr>
        <w:tabs>
          <w:tab w:val="center" w:pos="1276"/>
        </w:tabs>
        <w:spacing w:line="240" w:lineRule="atLeast"/>
        <w:ind w:leftChars="143" w:left="300" w:firstLineChars="300" w:firstLine="660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名義を退職役員に変更の上、保険証券を交付することがある。この場合、</w:t>
      </w:r>
    </w:p>
    <w:p w:rsidR="00000000" w:rsidRDefault="001D19C5">
      <w:pPr>
        <w:tabs>
          <w:tab w:val="center" w:pos="1276"/>
        </w:tabs>
        <w:spacing w:line="240" w:lineRule="atLeast"/>
        <w:ind w:leftChars="143" w:left="300" w:firstLineChars="300" w:firstLine="660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保険契約の評価額は解約返戻金相当額とする。</w:t>
      </w:r>
    </w:p>
    <w:p w:rsidR="00000000" w:rsidRDefault="001D19C5">
      <w:pPr>
        <w:tabs>
          <w:tab w:val="center" w:pos="1276"/>
        </w:tabs>
        <w:spacing w:line="240" w:lineRule="atLeast"/>
        <w:ind w:left="300"/>
        <w:rPr>
          <w:rFonts w:ascii="ＭＳ Ｐ明朝" w:eastAsia="Mincho" w:hint="eastAsia"/>
          <w:sz w:val="22"/>
        </w:rPr>
      </w:pPr>
    </w:p>
    <w:p w:rsidR="00000000" w:rsidRDefault="001D19C5">
      <w:pPr>
        <w:tabs>
          <w:tab w:val="center" w:pos="1276"/>
        </w:tabs>
        <w:spacing w:line="240" w:lineRule="atLeast"/>
        <w:ind w:left="300"/>
        <w:rPr>
          <w:rFonts w:ascii="ＭＳ Ｐ明朝" w:eastAsia="Mincho" w:hint="eastAsia"/>
          <w:sz w:val="22"/>
        </w:rPr>
      </w:pPr>
    </w:p>
    <w:p w:rsidR="00000000" w:rsidRDefault="001D19C5">
      <w:pPr>
        <w:tabs>
          <w:tab w:val="center" w:pos="1276"/>
        </w:tabs>
        <w:spacing w:line="240" w:lineRule="atLeast"/>
        <w:ind w:left="300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jc w:val="center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>附　　　則</w:t>
      </w: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</w:p>
    <w:p w:rsidR="00000000" w:rsidRDefault="001D19C5">
      <w:pPr>
        <w:spacing w:line="240" w:lineRule="atLeast"/>
        <w:rPr>
          <w:rFonts w:ascii="ＭＳ Ｐ明朝" w:eastAsia="Mincho"/>
          <w:sz w:val="22"/>
        </w:rPr>
      </w:pPr>
      <w:r>
        <w:rPr>
          <w:rFonts w:ascii="ＭＳ Ｐ明朝" w:eastAsia="Mincho" w:hint="eastAsia"/>
          <w:sz w:val="22"/>
        </w:rPr>
        <w:t xml:space="preserve">　この規程は、平成</w:t>
      </w:r>
      <w:r>
        <w:rPr>
          <w:rFonts w:ascii="ＭＳ Ｐ明朝" w:eastAsia="Mincho"/>
          <w:sz w:val="22"/>
        </w:rPr>
        <w:t xml:space="preserve">  </w:t>
      </w:r>
      <w:r>
        <w:rPr>
          <w:rFonts w:ascii="ＭＳ Ｐ明朝" w:eastAsia="Mincho"/>
          <w:sz w:val="22"/>
        </w:rPr>
        <w:t xml:space="preserve">   </w:t>
      </w:r>
      <w:r>
        <w:rPr>
          <w:rFonts w:ascii="ＭＳ Ｐ明朝" w:eastAsia="Mincho" w:hint="eastAsia"/>
          <w:sz w:val="22"/>
        </w:rPr>
        <w:t>年</w:t>
      </w:r>
      <w:r>
        <w:rPr>
          <w:rFonts w:ascii="ＭＳ Ｐ明朝" w:eastAsia="Mincho"/>
          <w:sz w:val="22"/>
        </w:rPr>
        <w:t xml:space="preserve">     </w:t>
      </w:r>
      <w:r>
        <w:rPr>
          <w:rFonts w:ascii="ＭＳ Ｐ明朝" w:eastAsia="Mincho" w:hint="eastAsia"/>
          <w:sz w:val="22"/>
        </w:rPr>
        <w:t>月</w:t>
      </w:r>
      <w:r>
        <w:rPr>
          <w:rFonts w:ascii="ＭＳ Ｐ明朝" w:eastAsia="Mincho"/>
          <w:sz w:val="22"/>
        </w:rPr>
        <w:t xml:space="preserve">     </w:t>
      </w:r>
      <w:r>
        <w:rPr>
          <w:rFonts w:ascii="ＭＳ Ｐ明朝" w:eastAsia="Mincho" w:hint="eastAsia"/>
          <w:sz w:val="22"/>
        </w:rPr>
        <w:t>日から施行し、施行後に退職する役員に対して適用する。</w:t>
      </w:r>
    </w:p>
    <w:p w:rsidR="00000000" w:rsidRDefault="001D19C5">
      <w:pPr>
        <w:spacing w:line="240" w:lineRule="atLeast"/>
        <w:rPr>
          <w:rFonts w:ascii="ＭＳ Ｐ明朝" w:eastAsia="ＭＳ Ｐ明朝"/>
        </w:rPr>
      </w:pPr>
      <w:r>
        <w:rPr>
          <w:rFonts w:ascii="ＭＳ Ｐ明朝" w:eastAsia="ＭＳ Ｐ明朝"/>
        </w:rPr>
        <w:br w:type="page"/>
      </w:r>
      <w:r>
        <w:rPr>
          <w:rFonts w:ascii="ＭＳ Ｐ明朝" w:eastAsia="ＭＳ Ｐ明朝" w:hint="eastAsia"/>
        </w:rPr>
        <w:lastRenderedPageBreak/>
        <w:t>（様式）退職慰労金支払通知</w:t>
      </w:r>
    </w:p>
    <w:p w:rsidR="00000000" w:rsidRDefault="009A3E5E">
      <w:pPr>
        <w:spacing w:line="240" w:lineRule="atLeast"/>
        <w:rPr>
          <w:rFonts w:ascii="ＭＳ Ｐ明朝" w:eastAsia="ＭＳ Ｐ明朝"/>
        </w:rPr>
      </w:pPr>
      <w:r>
        <w:rPr>
          <w:rFonts w:ascii="ＭＳ Ｐ明朝" w:eastAsia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1242695</wp:posOffset>
                </wp:positionV>
                <wp:extent cx="6058535" cy="64014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6401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05pt;margin-top:97.85pt;width:477.05pt;height:50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AQ7wIAADUGAAAOAAAAZHJzL2Uyb0RvYy54bWysVFtv2jAUfp+0/2D5Pc2FBELUUNEA06Rd&#10;qnXTnk3sEGuJndmmoZv233fsQArtyzQVpMjHPj7+vu9crm8ObYMemNJcihyHVwFGTJSScrHL8bev&#10;Gy/FSBsiKGmkYDl+ZBrfLN6+ue67jEWylg1lCkEQobO+y3FtTJf5vi5r1hJ9JTsm4LCSqiUGTLXz&#10;qSI9RG8bPwqCqd9LRTslS6Y17K6GQ7xw8auKleZzVWlmUJNjwGbcV7nv1n79xTXJdop0NS+PMMh/&#10;oGgJF/DoGGpFDEF7xV+EanmppJaVuSpl68uq4iVzHIBNGDxjc1+TjjkuII7uRpn064UtPz3cKcQp&#10;5A4jQVpI0RcQjYhdw1Bk5ek7nYHXfXenLEHdfZDlD42ELGrwYkulZF8zQgFUaP39iwvW0HAVbfuP&#10;kkJ0sjfSKXWoVGsDggbo4BLyOCaEHQwqYXMaJGkySTAq4WwaB2EMhn2DZKfrndLmHZMtsoscKwDv&#10;wpOHD9oMricX+5qQG940sE+yRqA+x/MkStwFLRtO7aFjqXbbolHogdi6cb/juxduLTdQvQ1vc5yO&#10;TiSzcqwFda8YwpthDaAbYYMzV5cDPLAOBpZuH1i7mvk9D+brdJ3GXhxN114crFbeclPE3nQTzpLV&#10;ZFUUq/CPRR3GWc0pZcICP9VvGP9bfRw7aai8sYIvCOpzHTbu91IH/xKGSw+wuqS03CTBLJ6k3myW&#10;TLx4sg6823RTeMsinE5n69vidv2M0trJpF+H1ai5RSX3kLb7mvaIcls0k2QeQflTDoMhmg2JRKTZ&#10;wUQrjcJISfOdm9q1o61RG+NCmTSw/6MyY/RBiFOyrTWm68jtSSoojlMhuAayPTP03lbSR+gfwGCf&#10;trMWFrVUvzDqYW7lWP/cE8Uwat4L6MF5GMd20DkjTmYRGOr8ZHt+QkQJoXJsMBqWhRmG475TfFfD&#10;S6FjK+QS+rbirqNsTw+oAL81YDY5Jsc5aoffue28nqb94i8AAAD//wMAUEsDBBQABgAIAAAAIQBH&#10;LzuD4AAAAA0BAAAPAAAAZHJzL2Rvd25yZXYueG1sTI/NTsMwEITvSLyDtUjcqJ2g/hDiVAHRayUK&#10;Eu3NjRc7amxHsduEt2d7gtuM9tPsTLmeXMcuOMQ2eAnZTABD3wTdeiPh82PzsAIWk/JadcGjhB+M&#10;sK5ub0pV6DD6d7zskmEU4mOhJNiU+oLz2Fh0Ks5Cj55u32FwKpEdDNeDGincdTwXYsGdaj19sKrH&#10;V4vNaXd2Et76w7aem8jrr2T3p/AybuzWSHl/N9XPwBJO6Q+Ga32qDhV1Ooaz15F15LNFRiiJp/kS&#10;2JUQS5EDO5LKxeMKeFXy/yuqXwAAAP//AwBQSwECLQAUAAYACAAAACEAtoM4kv4AAADhAQAAEwAA&#10;AAAAAAAAAAAAAAAAAAAAW0NvbnRlbnRfVHlwZXNdLnhtbFBLAQItABQABgAIAAAAIQA4/SH/1gAA&#10;AJQBAAALAAAAAAAAAAAAAAAAAC8BAABfcmVscy8ucmVsc1BLAQItABQABgAIAAAAIQDgXGAQ7wIA&#10;ADUGAAAOAAAAAAAAAAAAAAAAAC4CAABkcnMvZTJvRG9jLnhtbFBLAQItABQABgAIAAAAIQBHLzuD&#10;4AAAAA0BAAAPAAAAAAAAAAAAAAAAAEkFAABkcnMvZG93bnJldi54bWxQSwUGAAAAAAQABADzAAAA&#10;VgYAAAAA&#10;" o:allowincell="f" filled="f">
                <w10:wrap anchorx="page" anchory="page"/>
              </v:rect>
            </w:pict>
          </mc:Fallback>
        </mc:AlternateContent>
      </w:r>
    </w:p>
    <w:p w:rsidR="00000000" w:rsidRDefault="001D19C5">
      <w:pPr>
        <w:spacing w:line="240" w:lineRule="atLeast"/>
        <w:rPr>
          <w:rFonts w:ascii="ＭＳ Ｐ明朝" w:eastAsia="ＭＳ Ｐ明朝"/>
        </w:rPr>
      </w:pPr>
      <w:r>
        <w:rPr>
          <w:rFonts w:ascii="ＭＳ Ｐ明朝" w:eastAsia="ＭＳ Ｐ明朝"/>
        </w:rPr>
        <w:t xml:space="preserve">     </w:t>
      </w:r>
    </w:p>
    <w:p w:rsidR="00000000" w:rsidRDefault="001D19C5">
      <w:pPr>
        <w:spacing w:line="240" w:lineRule="atLeast"/>
        <w:rPr>
          <w:rFonts w:ascii="ＭＳ Ｐ明朝" w:eastAsia="ＭＳ Ｐ明朝"/>
        </w:rPr>
      </w:pPr>
      <w:r>
        <w:rPr>
          <w:rFonts w:ascii="ＭＳ Ｐ明朝" w:eastAsia="ＭＳ Ｐ明朝"/>
        </w:rPr>
        <w:t xml:space="preserve">    </w:t>
      </w:r>
      <w:r>
        <w:rPr>
          <w:rFonts w:ascii="ＭＳ Ｐ明朝" w:eastAsia="ＭＳ Ｐ明朝"/>
          <w:u w:val="single"/>
        </w:rPr>
        <w:t xml:space="preserve">                           </w:t>
      </w:r>
      <w:r>
        <w:rPr>
          <w:rFonts w:ascii="ＭＳ Ｐ明朝" w:eastAsia="ＭＳ Ｐ明朝" w:hint="eastAsia"/>
          <w:u w:val="single"/>
        </w:rPr>
        <w:t>殿</w:t>
      </w:r>
    </w:p>
    <w:p w:rsidR="00000000" w:rsidRDefault="001D19C5">
      <w:pPr>
        <w:spacing w:line="240" w:lineRule="atLeast"/>
        <w:rPr>
          <w:rFonts w:ascii="ＭＳ Ｐ明朝" w:eastAsia="ＭＳ Ｐ明朝"/>
        </w:rPr>
      </w:pPr>
    </w:p>
    <w:p w:rsidR="00000000" w:rsidRDefault="001D19C5">
      <w:pPr>
        <w:spacing w:line="240" w:lineRule="atLeast"/>
        <w:rPr>
          <w:rFonts w:ascii="ＭＳ Ｐ明朝" w:eastAsia="ＭＳ Ｐ明朝"/>
        </w:rPr>
      </w:pPr>
    </w:p>
    <w:p w:rsidR="00000000" w:rsidRDefault="001D19C5">
      <w:pPr>
        <w:spacing w:line="240" w:lineRule="atLeast"/>
        <w:jc w:val="center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退職慰労金支払通知</w:t>
      </w:r>
    </w:p>
    <w:p w:rsidR="00000000" w:rsidRDefault="001D19C5">
      <w:pPr>
        <w:spacing w:line="240" w:lineRule="atLeast"/>
        <w:rPr>
          <w:rFonts w:ascii="ＭＳ Ｐ明朝" w:eastAsia="ＭＳ Ｐ明朝"/>
        </w:rPr>
      </w:pPr>
      <w:r>
        <w:rPr>
          <w:rFonts w:ascii="ＭＳ Ｐ明朝" w:eastAsia="ＭＳ Ｐ明朝"/>
        </w:rPr>
        <w:t xml:space="preserve"> </w:t>
      </w:r>
    </w:p>
    <w:p w:rsidR="00000000" w:rsidRDefault="001D19C5">
      <w:pPr>
        <w:spacing w:line="240" w:lineRule="atLeast"/>
        <w:rPr>
          <w:rFonts w:ascii="ＭＳ Ｐ明朝" w:eastAsia="ＭＳ Ｐ明朝"/>
        </w:rPr>
      </w:pPr>
      <w:r>
        <w:rPr>
          <w:rFonts w:ascii="ＭＳ Ｐ明朝" w:eastAsia="ＭＳ Ｐ明朝"/>
        </w:rPr>
        <w:t xml:space="preserve">       </w:t>
      </w:r>
      <w:r>
        <w:rPr>
          <w:rFonts w:ascii="ＭＳ Ｐ明朝" w:eastAsia="ＭＳ Ｐ明朝" w:hint="eastAsia"/>
        </w:rPr>
        <w:t>役員退職慰労金規程に基づき、下記のとおり退職慰労金を支給する。</w:t>
      </w:r>
    </w:p>
    <w:p w:rsidR="00000000" w:rsidRDefault="001D19C5">
      <w:pPr>
        <w:spacing w:line="240" w:lineRule="atLeast"/>
        <w:rPr>
          <w:rFonts w:ascii="ＭＳ Ｐ明朝" w:eastAsia="ＭＳ Ｐ明朝"/>
        </w:rPr>
      </w:pPr>
    </w:p>
    <w:p w:rsidR="00000000" w:rsidRDefault="001D19C5">
      <w:pPr>
        <w:spacing w:line="240" w:lineRule="atLeast"/>
        <w:rPr>
          <w:rFonts w:ascii="ＭＳ Ｐ明朝" w:eastAsia="ＭＳ Ｐ明朝"/>
        </w:rPr>
      </w:pPr>
      <w:r>
        <w:rPr>
          <w:rFonts w:ascii="ＭＳ Ｐ明朝" w:eastAsia="ＭＳ Ｐ明朝"/>
        </w:rPr>
        <w:t xml:space="preserve">     </w:t>
      </w:r>
    </w:p>
    <w:tbl>
      <w:tblPr>
        <w:tblW w:w="0" w:type="auto"/>
        <w:tblInd w:w="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vAlign w:val="center"/>
          </w:tcPr>
          <w:p w:rsidR="00000000" w:rsidRDefault="001D19C5">
            <w:pPr>
              <w:spacing w:line="240" w:lineRule="atLeas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退職慰労金</w:t>
            </w:r>
          </w:p>
        </w:tc>
        <w:tc>
          <w:tcPr>
            <w:tcW w:w="5040" w:type="dxa"/>
            <w:vAlign w:val="center"/>
          </w:tcPr>
          <w:p w:rsidR="00000000" w:rsidRDefault="001D19C5">
            <w:pPr>
              <w:spacing w:line="240" w:lineRule="atLeas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60" w:type="dxa"/>
            <w:vAlign w:val="center"/>
          </w:tcPr>
          <w:p w:rsidR="00000000" w:rsidRDefault="001D19C5">
            <w:pPr>
              <w:spacing w:line="240" w:lineRule="atLeas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控除額</w:t>
            </w:r>
          </w:p>
        </w:tc>
        <w:tc>
          <w:tcPr>
            <w:tcW w:w="5040" w:type="dxa"/>
            <w:vAlign w:val="center"/>
          </w:tcPr>
          <w:p w:rsidR="00000000" w:rsidRDefault="001D19C5">
            <w:pPr>
              <w:spacing w:line="240" w:lineRule="atLeas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0" w:type="dxa"/>
            <w:vAlign w:val="center"/>
          </w:tcPr>
          <w:p w:rsidR="00000000" w:rsidRDefault="001D19C5">
            <w:pPr>
              <w:spacing w:line="240" w:lineRule="atLeas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差し引き支払い額</w:t>
            </w:r>
          </w:p>
        </w:tc>
        <w:tc>
          <w:tcPr>
            <w:tcW w:w="5040" w:type="dxa"/>
            <w:vAlign w:val="center"/>
          </w:tcPr>
          <w:p w:rsidR="00000000" w:rsidRDefault="001D19C5">
            <w:pPr>
              <w:spacing w:line="240" w:lineRule="atLeas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000000" w:rsidRDefault="001D19C5">
            <w:pPr>
              <w:spacing w:line="240" w:lineRule="atLeas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振り込み口座</w:t>
            </w:r>
          </w:p>
        </w:tc>
        <w:tc>
          <w:tcPr>
            <w:tcW w:w="5040" w:type="dxa"/>
            <w:vAlign w:val="center"/>
          </w:tcPr>
          <w:p w:rsidR="00000000" w:rsidRDefault="001D19C5">
            <w:pPr>
              <w:spacing w:line="240" w:lineRule="atLeas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銀行</w:t>
            </w:r>
            <w:r>
              <w:rPr>
                <w:rFonts w:ascii="ＭＳ Ｐ明朝" w:eastAsia="ＭＳ Ｐ明朝"/>
              </w:rPr>
              <w:t xml:space="preserve">                </w:t>
            </w:r>
            <w:r>
              <w:rPr>
                <w:rFonts w:ascii="ＭＳ Ｐ明朝" w:eastAsia="ＭＳ Ｐ明朝" w:hint="eastAsia"/>
              </w:rPr>
              <w:t>支店</w:t>
            </w:r>
          </w:p>
          <w:p w:rsidR="00000000" w:rsidRDefault="001D19C5">
            <w:pPr>
              <w:spacing w:line="240" w:lineRule="atLeas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普通</w:t>
            </w:r>
            <w:r>
              <w:rPr>
                <w:rFonts w:ascii="ＭＳ Ｐ明朝" w:eastAsia="ＭＳ Ｐ明朝" w:hint="eastAsia"/>
              </w:rPr>
              <w:t>口座ＮＯ．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60" w:type="dxa"/>
            <w:vAlign w:val="center"/>
          </w:tcPr>
          <w:p w:rsidR="00000000" w:rsidRDefault="001D19C5">
            <w:pPr>
              <w:spacing w:line="240" w:lineRule="atLeas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振り込み日</w:t>
            </w:r>
          </w:p>
        </w:tc>
        <w:tc>
          <w:tcPr>
            <w:tcW w:w="5040" w:type="dxa"/>
            <w:vAlign w:val="center"/>
          </w:tcPr>
          <w:p w:rsidR="00000000" w:rsidRDefault="001D19C5">
            <w:pPr>
              <w:spacing w:line="240" w:lineRule="atLeast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平成　　　　　　　　　　月</w:t>
            </w:r>
            <w:r>
              <w:rPr>
                <w:rFonts w:ascii="ＭＳ Ｐ明朝" w:eastAsia="ＭＳ Ｐ明朝"/>
              </w:rPr>
              <w:t xml:space="preserve">           </w:t>
            </w:r>
            <w:r>
              <w:rPr>
                <w:rFonts w:ascii="ＭＳ Ｐ明朝" w:eastAsia="ＭＳ Ｐ明朝" w:hint="eastAsia"/>
              </w:rPr>
              <w:t>日</w:t>
            </w:r>
          </w:p>
        </w:tc>
      </w:tr>
    </w:tbl>
    <w:p w:rsidR="00000000" w:rsidRDefault="001D19C5">
      <w:pPr>
        <w:spacing w:line="240" w:lineRule="atLeast"/>
        <w:rPr>
          <w:rFonts w:ascii="ＭＳ Ｐ明朝" w:eastAsia="ＭＳ Ｐ明朝"/>
        </w:rPr>
      </w:pPr>
    </w:p>
    <w:p w:rsidR="00000000" w:rsidRDefault="001D19C5">
      <w:pPr>
        <w:spacing w:line="240" w:lineRule="atLeast"/>
        <w:rPr>
          <w:rFonts w:ascii="ＭＳ Ｐ明朝" w:eastAsia="ＭＳ Ｐ明朝"/>
        </w:rPr>
      </w:pPr>
    </w:p>
    <w:p w:rsidR="00000000" w:rsidRDefault="001D19C5">
      <w:pPr>
        <w:spacing w:line="240" w:lineRule="atLeast"/>
        <w:jc w:val="right"/>
        <w:rPr>
          <w:rFonts w:ascii="ＭＳ Ｐ明朝" w:eastAsia="ＭＳ Ｐ明朝"/>
        </w:rPr>
      </w:pPr>
      <w:r>
        <w:rPr>
          <w:rFonts w:ascii="ＭＳ Ｐ明朝" w:eastAsia="ＭＳ Ｐ明朝"/>
        </w:rPr>
        <w:t xml:space="preserve">        </w:t>
      </w:r>
      <w:r>
        <w:rPr>
          <w:rFonts w:ascii="ＭＳ Ｐ明朝" w:eastAsia="ＭＳ Ｐ明朝" w:hint="eastAsia"/>
        </w:rPr>
        <w:t>平成</w:t>
      </w:r>
      <w:r>
        <w:rPr>
          <w:rFonts w:ascii="ＭＳ Ｐ明朝" w:eastAsia="ＭＳ Ｐ明朝"/>
        </w:rPr>
        <w:t xml:space="preserve">     </w:t>
      </w:r>
      <w:r>
        <w:rPr>
          <w:rFonts w:ascii="ＭＳ Ｐ明朝" w:eastAsia="ＭＳ Ｐ明朝" w:hint="eastAsia"/>
        </w:rPr>
        <w:t>年</w:t>
      </w:r>
      <w:r>
        <w:rPr>
          <w:rFonts w:ascii="ＭＳ Ｐ明朝" w:eastAsia="ＭＳ Ｐ明朝"/>
        </w:rPr>
        <w:t xml:space="preserve">     </w:t>
      </w:r>
      <w:r>
        <w:rPr>
          <w:rFonts w:ascii="ＭＳ Ｐ明朝" w:eastAsia="ＭＳ Ｐ明朝" w:hint="eastAsia"/>
        </w:rPr>
        <w:t>月</w:t>
      </w:r>
      <w:r>
        <w:rPr>
          <w:rFonts w:ascii="ＭＳ Ｐ明朝" w:eastAsia="ＭＳ Ｐ明朝"/>
        </w:rPr>
        <w:t xml:space="preserve">      </w:t>
      </w:r>
      <w:r>
        <w:rPr>
          <w:rFonts w:ascii="ＭＳ Ｐ明朝" w:eastAsia="ＭＳ Ｐ明朝" w:hint="eastAsia"/>
        </w:rPr>
        <w:t>日</w:t>
      </w:r>
    </w:p>
    <w:p w:rsidR="00000000" w:rsidRDefault="001D19C5">
      <w:pPr>
        <w:numPr>
          <w:ilvl w:val="0"/>
          <w:numId w:val="3"/>
        </w:numPr>
        <w:spacing w:line="240" w:lineRule="atLeast"/>
        <w:jc w:val="righ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○○○株式会社</w:t>
      </w:r>
    </w:p>
    <w:p w:rsidR="00000000" w:rsidRDefault="001D19C5">
      <w:pPr>
        <w:spacing w:line="240" w:lineRule="atLeast"/>
        <w:ind w:left="2520"/>
        <w:jc w:val="righ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代表取締役社長</w:t>
      </w:r>
      <w:r>
        <w:rPr>
          <w:rFonts w:ascii="ＭＳ Ｐ明朝" w:eastAsia="ＭＳ Ｐ明朝"/>
        </w:rPr>
        <w:t xml:space="preserve"> </w:t>
      </w:r>
      <w:r>
        <w:rPr>
          <w:rFonts w:ascii="ＭＳ Ｐ明朝" w:eastAsia="ＭＳ Ｐ明朝" w:hint="eastAsia"/>
        </w:rPr>
        <w:t>○○○○</w:t>
      </w:r>
    </w:p>
    <w:p w:rsidR="00000000" w:rsidRDefault="001D19C5">
      <w:pPr>
        <w:spacing w:line="240" w:lineRule="atLeast"/>
        <w:jc w:val="right"/>
        <w:rPr>
          <w:rFonts w:ascii="ＭＳ Ｐ明朝" w:eastAsia="ＭＳ Ｐ明朝"/>
        </w:rPr>
      </w:pPr>
    </w:p>
    <w:p w:rsidR="00000000" w:rsidRDefault="001D19C5">
      <w:pPr>
        <w:spacing w:line="240" w:lineRule="atLeast"/>
        <w:jc w:val="right"/>
        <w:rPr>
          <w:rFonts w:ascii="ＭＳ Ｐ明朝" w:eastAsia="ＭＳ Ｐ明朝"/>
        </w:rPr>
      </w:pPr>
    </w:p>
    <w:p w:rsidR="00000000" w:rsidRDefault="001D19C5">
      <w:pPr>
        <w:spacing w:line="240" w:lineRule="atLeast"/>
        <w:jc w:val="right"/>
        <w:rPr>
          <w:rFonts w:ascii="ＭＳ Ｐ明朝" w:eastAsia="ＭＳ Ｐ明朝"/>
        </w:rPr>
      </w:pPr>
    </w:p>
    <w:p w:rsidR="00000000" w:rsidRDefault="001D19C5">
      <w:pPr>
        <w:spacing w:line="240" w:lineRule="atLeast"/>
        <w:jc w:val="right"/>
        <w:rPr>
          <w:rFonts w:ascii="ＭＳ Ｐ明朝" w:eastAsia="ＭＳ Ｐ明朝"/>
        </w:rPr>
      </w:pPr>
    </w:p>
    <w:p w:rsidR="00000000" w:rsidRDefault="001D19C5">
      <w:pPr>
        <w:spacing w:line="240" w:lineRule="atLeast"/>
        <w:jc w:val="right"/>
        <w:rPr>
          <w:rFonts w:ascii="ＭＳ Ｐ明朝" w:eastAsia="ＭＳ Ｐ明朝"/>
        </w:rPr>
      </w:pPr>
    </w:p>
    <w:p w:rsidR="00000000" w:rsidRDefault="001D19C5">
      <w:pPr>
        <w:spacing w:line="240" w:lineRule="atLeast"/>
        <w:jc w:val="right"/>
        <w:rPr>
          <w:rFonts w:ascii="ＭＳ Ｐ明朝" w:eastAsia="ＭＳ Ｐ明朝"/>
        </w:rPr>
      </w:pPr>
    </w:p>
    <w:p w:rsidR="00000000" w:rsidRDefault="001D19C5">
      <w:pPr>
        <w:spacing w:line="240" w:lineRule="atLeast"/>
        <w:jc w:val="right"/>
        <w:rPr>
          <w:rFonts w:ascii="ＭＳ Ｐ明朝" w:eastAsia="ＭＳ Ｐ明朝"/>
        </w:rPr>
      </w:pPr>
    </w:p>
    <w:p w:rsidR="001D19C5" w:rsidRDefault="001D19C5">
      <w:pPr>
        <w:spacing w:line="240" w:lineRule="atLeast"/>
        <w:rPr>
          <w:rFonts w:ascii="ＭＳ Ｐ明朝" w:eastAsia="ＭＳ Ｐ明朝"/>
        </w:rPr>
      </w:pPr>
    </w:p>
    <w:sectPr w:rsidR="001D19C5">
      <w:footerReference w:type="even" r:id="rId8"/>
      <w:footerReference w:type="default" r:id="rId9"/>
      <w:pgSz w:w="11906" w:h="16838"/>
      <w:pgMar w:top="1417" w:right="1701" w:bottom="1417" w:left="1701" w:header="851" w:footer="992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C5" w:rsidRDefault="001D19C5">
      <w:pPr>
        <w:spacing w:line="240" w:lineRule="auto"/>
      </w:pPr>
      <w:r>
        <w:separator/>
      </w:r>
    </w:p>
  </w:endnote>
  <w:endnote w:type="continuationSeparator" w:id="0">
    <w:p w:rsidR="001D19C5" w:rsidRDefault="001D1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19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1D19C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19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3E5E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1D19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C5" w:rsidRDefault="001D19C5">
      <w:pPr>
        <w:spacing w:line="240" w:lineRule="auto"/>
      </w:pPr>
      <w:r>
        <w:separator/>
      </w:r>
    </w:p>
  </w:footnote>
  <w:footnote w:type="continuationSeparator" w:id="0">
    <w:p w:rsidR="001D19C5" w:rsidRDefault="001D19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667B4"/>
    <w:lvl w:ilvl="0">
      <w:numFmt w:val="decimal"/>
      <w:lvlText w:val="*"/>
      <w:lvlJc w:val="left"/>
    </w:lvl>
  </w:abstractNum>
  <w:abstractNum w:abstractNumId="1">
    <w:nsid w:val="17182D90"/>
    <w:multiLevelType w:val="singleLevel"/>
    <w:tmpl w:val="4C1401D2"/>
    <w:lvl w:ilvl="0">
      <w:start w:val="3"/>
      <w:numFmt w:val="decimalFullWidth"/>
      <w:lvlText w:val="%1．"/>
      <w:legacy w:legacy="1" w:legacySpace="0" w:legacyIndent="270"/>
      <w:lvlJc w:val="left"/>
      <w:pPr>
        <w:ind w:left="675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">
    <w:nsid w:val="7BFB1C99"/>
    <w:multiLevelType w:val="singleLevel"/>
    <w:tmpl w:val="ABEAD2D0"/>
    <w:lvl w:ilvl="0">
      <w:start w:val="1"/>
      <w:numFmt w:val="decimalEnclosedCircle"/>
      <w:lvlText w:val="%1"/>
      <w:legacy w:legacy="1" w:legacySpace="0" w:legacyIndent="210"/>
      <w:lvlJc w:val="left"/>
      <w:pPr>
        <w:ind w:left="1243" w:hanging="21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○"/>
        <w:legacy w:legacy="1" w:legacySpace="0" w:legacyIndent="216"/>
        <w:lvlJc w:val="left"/>
        <w:pPr>
          <w:ind w:left="2736" w:hanging="216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A3E5E"/>
    <w:rsid w:val="001D19C5"/>
    <w:rsid w:val="009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役員退職慰労金規程</vt:lpstr>
      <vt:lpstr>役員退職慰労金規程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役員退職慰労金規程</dc:title>
  <dc:creator>一般社団法人中小企業財務・総務コンサルタント協会</dc:creator>
  <cp:lastModifiedBy>mieko</cp:lastModifiedBy>
  <cp:revision>2</cp:revision>
  <cp:lastPrinted>1999-02-23T08:14:00Z</cp:lastPrinted>
  <dcterms:created xsi:type="dcterms:W3CDTF">2013-10-04T06:32:00Z</dcterms:created>
  <dcterms:modified xsi:type="dcterms:W3CDTF">2013-10-04T06:32:00Z</dcterms:modified>
</cp:coreProperties>
</file>